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75" w:tblpY="2456"/>
        <w:tblOverlap w:val="never"/>
        <w:tblW w:w="8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34"/>
        <w:gridCol w:w="1441"/>
        <w:gridCol w:w="2654"/>
        <w:gridCol w:w="825"/>
        <w:gridCol w:w="1171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2" w:hRule="atLeast"/>
        </w:trPr>
        <w:tc>
          <w:tcPr>
            <w:tcW w:w="1434" w:type="dxa"/>
            <w:vAlign w:val="center"/>
          </w:tcPr>
          <w:p>
            <w:pPr>
              <w:jc w:val="both"/>
              <w:rPr>
                <w:rFonts w:hint="default" w:asciiTheme="minorAscii" w:hAnsiTheme="minorAscii" w:eastAsiaTheme="minorEastAsia"/>
                <w:b/>
                <w:bCs/>
                <w:spacing w:val="-2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-20"/>
                <w:sz w:val="30"/>
                <w:szCs w:val="30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jc w:val="left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广东省英德市人民医院肿瘤科家电采购项目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2" w:hRule="atLeast"/>
        </w:trPr>
        <w:tc>
          <w:tcPr>
            <w:tcW w:w="1434" w:type="dxa"/>
            <w:vAlign w:val="center"/>
          </w:tcPr>
          <w:p>
            <w:pPr>
              <w:jc w:val="both"/>
              <w:rPr>
                <w:rFonts w:hint="default" w:asciiTheme="minorAscii" w:hAnsiTheme="minorAscii" w:eastAsiaTheme="minorEastAsia"/>
                <w:b/>
                <w:bCs/>
                <w:spacing w:val="-2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-20"/>
                <w:sz w:val="30"/>
                <w:szCs w:val="30"/>
                <w:vertAlign w:val="baseline"/>
                <w:lang w:val="en-US" w:eastAsia="zh-CN"/>
              </w:rPr>
              <w:t>送货地点：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jc w:val="left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广东省英德市教育东路2号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7" w:hRule="atLeast"/>
        </w:trPr>
        <w:tc>
          <w:tcPr>
            <w:tcW w:w="143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项目内容：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54" w:hRule="atLeast"/>
        </w:trPr>
        <w:tc>
          <w:tcPr>
            <w:tcW w:w="1434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电视机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屏幕尺寸：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屏幕分辨率：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运行内存：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储存内存：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70" w:hRule="atLeast"/>
        </w:trPr>
        <w:tc>
          <w:tcPr>
            <w:tcW w:w="1434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冰箱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总容积：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门款式：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制冷方式：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定频/变频：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87" w:hRule="atLeast"/>
        </w:trPr>
        <w:tc>
          <w:tcPr>
            <w:tcW w:w="1434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微波炉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操控方式：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产品容积：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1" w:hRule="atLeast"/>
        </w:trPr>
        <w:tc>
          <w:tcPr>
            <w:tcW w:w="143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项目报价：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人民币：     万     仟     佰     拾     元      （¥          元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2" w:hRule="atLeast"/>
        </w:trPr>
        <w:tc>
          <w:tcPr>
            <w:tcW w:w="143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报价单位：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9" w:hRule="atLeast"/>
        </w:trPr>
        <w:tc>
          <w:tcPr>
            <w:tcW w:w="143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联系人及联系方式：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2" w:hRule="atLeast"/>
        </w:trPr>
        <w:tc>
          <w:tcPr>
            <w:tcW w:w="143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报价单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NzU4ODlhMDA1NDU4YTJjN2FjNjBhYTFjMDVmMmUifQ=="/>
  </w:docVars>
  <w:rsids>
    <w:rsidRoot w:val="00000000"/>
    <w:rsid w:val="3C7F6BCA"/>
    <w:rsid w:val="5FB2143E"/>
    <w:rsid w:val="6D7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ZWK</dc:creator>
  <cp:lastModifiedBy>Nice°</cp:lastModifiedBy>
  <dcterms:modified xsi:type="dcterms:W3CDTF">2024-03-26T07:07:08Z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C7E31688AEA148A89E82B64A0C8DC761_12</vt:lpwstr>
  </property>
</Properties>
</file>