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F3E50">
      <w:pPr>
        <w:ind w:firstLine="0" w:firstLineChars="0"/>
        <w:jc w:val="center"/>
        <w:rPr>
          <w:rFonts w:eastAsia="仿宋_GB2312" w:cs="Times New Roman"/>
          <w:b/>
          <w:sz w:val="44"/>
          <w:szCs w:val="44"/>
        </w:rPr>
      </w:pPr>
      <w:bookmarkStart w:id="0" w:name="_Hlk5028478"/>
      <w:bookmarkEnd w:id="0"/>
    </w:p>
    <w:p w14:paraId="73C27EAB">
      <w:pPr>
        <w:pStyle w:val="2"/>
        <w:spacing w:before="156" w:after="156"/>
      </w:pPr>
      <w:bookmarkStart w:id="1" w:name="_Toc190792434"/>
      <w:r>
        <w:rPr>
          <w:rFonts w:hint="eastAsia"/>
        </w:rPr>
        <w:t>预算</w:t>
      </w:r>
      <w:bookmarkEnd w:id="1"/>
    </w:p>
    <w:p w14:paraId="0DB9625A">
      <w:pPr>
        <w:pStyle w:val="3"/>
        <w:spacing w:before="156" w:after="156"/>
      </w:pPr>
      <w:bookmarkStart w:id="2" w:name="_Toc190792435"/>
      <w:r>
        <w:rPr>
          <w:rFonts w:hint="eastAsia"/>
        </w:rPr>
        <w:t>4.1预算编制依据</w:t>
      </w:r>
      <w:bookmarkEnd w:id="2"/>
    </w:p>
    <w:p w14:paraId="44186FFB">
      <w:pPr>
        <w:ind w:firstLine="480"/>
      </w:pPr>
      <w:r>
        <w:rPr>
          <w:rFonts w:hint="eastAsia"/>
        </w:rPr>
        <w:t>1、《工程勘察设计收费管理规定》</w:t>
      </w:r>
      <w:r>
        <w:rPr>
          <w:rFonts w:hint="eastAsia"/>
          <w:lang w:eastAsia="zh-CN"/>
        </w:rPr>
        <w:t>（</w:t>
      </w:r>
      <w:r>
        <w:rPr>
          <w:rFonts w:hint="eastAsia"/>
        </w:rPr>
        <w:t>计价格[2002]10号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66320ACE">
      <w:pPr>
        <w:ind w:firstLine="480"/>
      </w:pPr>
      <w:r>
        <w:rPr>
          <w:rFonts w:hint="eastAsia"/>
        </w:rPr>
        <w:t>2、《地质调查项目预算标准》（201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年）</w:t>
      </w:r>
      <w:r>
        <w:rPr>
          <w:rFonts w:hint="eastAsia"/>
          <w:lang w:eastAsia="zh-CN"/>
        </w:rPr>
        <w:t>中国地质调查局</w:t>
      </w:r>
      <w:r>
        <w:rPr>
          <w:rFonts w:hint="eastAsia"/>
        </w:rPr>
        <w:t>。</w:t>
      </w:r>
    </w:p>
    <w:p w14:paraId="4C97124D">
      <w:pPr>
        <w:ind w:firstLine="480"/>
      </w:pPr>
      <w:r>
        <w:rPr>
          <w:rFonts w:hint="eastAsia"/>
        </w:rPr>
        <w:t>3、勘查零星材料采用市场调查价。</w:t>
      </w:r>
    </w:p>
    <w:p w14:paraId="23BC45BF">
      <w:pPr>
        <w:pStyle w:val="3"/>
        <w:spacing w:before="156" w:after="156"/>
      </w:pPr>
      <w:bookmarkStart w:id="3" w:name="_Toc190792436"/>
      <w:r>
        <w:rPr>
          <w:rFonts w:hint="eastAsia"/>
        </w:rPr>
        <w:t>4.2费用标准和计算方法</w:t>
      </w:r>
      <w:bookmarkEnd w:id="3"/>
    </w:p>
    <w:p w14:paraId="7DB0D6D7">
      <w:pPr>
        <w:ind w:firstLine="480"/>
      </w:pPr>
      <w:r>
        <w:rPr>
          <w:rFonts w:hint="eastAsia"/>
        </w:rPr>
        <w:t>（1）以《工程勘察设计收费管理规定》</w:t>
      </w:r>
      <w:r>
        <w:rPr>
          <w:rFonts w:hint="eastAsia"/>
          <w:lang w:eastAsia="zh-CN"/>
        </w:rPr>
        <w:t>（</w:t>
      </w:r>
      <w:r>
        <w:rPr>
          <w:rFonts w:hint="eastAsia"/>
        </w:rPr>
        <w:t>计价格[2002]10号</w:t>
      </w:r>
      <w:r>
        <w:rPr>
          <w:rFonts w:hint="eastAsia"/>
          <w:lang w:eastAsia="zh-CN"/>
        </w:rPr>
        <w:t>）</w:t>
      </w:r>
      <w:r>
        <w:rPr>
          <w:rFonts w:hint="eastAsia"/>
        </w:rPr>
        <w:t>为主要定额，《地质调查项目预算标准》（201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年）为辅助定额。</w:t>
      </w:r>
    </w:p>
    <w:p w14:paraId="2EC0C6E8">
      <w:pPr>
        <w:ind w:firstLine="480"/>
      </w:pPr>
      <w:r>
        <w:rPr>
          <w:rFonts w:hint="eastAsia"/>
        </w:rPr>
        <w:t>（2）勘查项目(包括工程测量、测绘与调查、钻探、原位测试、取样、室内试验、设计方案编制等)的取费采用《工程勘察设计收费管理规定》</w:t>
      </w:r>
      <w:r>
        <w:rPr>
          <w:rFonts w:hint="eastAsia"/>
          <w:lang w:eastAsia="zh-CN"/>
        </w:rPr>
        <w:t>（</w:t>
      </w:r>
      <w:r>
        <w:rPr>
          <w:rFonts w:hint="eastAsia"/>
        </w:rPr>
        <w:t>计价格[2002]10号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17F9CE78">
      <w:pPr>
        <w:ind w:firstLine="480"/>
      </w:pPr>
      <w:r>
        <w:rPr>
          <w:rFonts w:hint="eastAsia"/>
        </w:rPr>
        <w:t>（3）边坡</w:t>
      </w:r>
      <w:r>
        <w:rPr>
          <w:rFonts w:hint="eastAsia"/>
          <w:lang w:eastAsia="zh-CN"/>
        </w:rPr>
        <w:t>稳定性分析及</w:t>
      </w:r>
      <w:r>
        <w:rPr>
          <w:rFonts w:hint="eastAsia"/>
        </w:rPr>
        <w:t>评估取费采用《地质调查项目预算标准》（201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年），其他零星费用采用市场价。</w:t>
      </w:r>
    </w:p>
    <w:p w14:paraId="21C2119F">
      <w:pPr>
        <w:pStyle w:val="25"/>
      </w:pPr>
      <w:r>
        <w:rPr>
          <w:rFonts w:hint="eastAsia"/>
        </w:rPr>
        <w:t>表4.1</w:t>
      </w:r>
      <w:r>
        <w:t xml:space="preserve"> </w:t>
      </w:r>
      <w:r>
        <w:rPr>
          <w:rFonts w:hint="eastAsia"/>
        </w:rPr>
        <w:t>预算明细表</w:t>
      </w:r>
    </w:p>
    <w:tbl>
      <w:tblPr>
        <w:tblStyle w:val="14"/>
        <w:tblW w:w="5447" w:type="pct"/>
        <w:tblInd w:w="-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165"/>
        <w:gridCol w:w="630"/>
        <w:gridCol w:w="855"/>
        <w:gridCol w:w="930"/>
        <w:gridCol w:w="645"/>
        <w:gridCol w:w="1275"/>
        <w:gridCol w:w="2010"/>
      </w:tblGrid>
      <w:tr w14:paraId="1947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EDA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6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类别</w:t>
            </w:r>
            <w:r>
              <w:rPr>
                <w:rStyle w:val="32"/>
                <w:rFonts w:eastAsia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46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预计完成工作量</w:t>
            </w:r>
            <w:r>
              <w:rPr>
                <w:rStyle w:val="32"/>
                <w:rFonts w:eastAsia="宋体"/>
                <w:sz w:val="21"/>
                <w:szCs w:val="21"/>
                <w:lang w:val="en-US" w:eastAsia="zh-CN" w:bidi="ar"/>
              </w:rPr>
              <w:t>(m)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单价</w:t>
            </w:r>
            <w:r>
              <w:rPr>
                <w:rStyle w:val="32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元</w:t>
            </w:r>
            <w:r>
              <w:rPr>
                <w:rStyle w:val="32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附加调整系数</w:t>
            </w:r>
          </w:p>
        </w:tc>
        <w:tc>
          <w:tcPr>
            <w:tcW w:w="68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金额</w:t>
            </w:r>
            <w:r>
              <w:rPr>
                <w:rStyle w:val="32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元</w:t>
            </w:r>
            <w:r>
              <w:rPr>
                <w:rStyle w:val="32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8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82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547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C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1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工程勘察</w:t>
            </w:r>
          </w:p>
        </w:tc>
        <w:tc>
          <w:tcPr>
            <w:tcW w:w="3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D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2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9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C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2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1C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国家计委、建设部《工程勘察设计收费管理规定》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计价格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[2002]10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号</w:t>
            </w:r>
          </w:p>
        </w:tc>
      </w:tr>
      <w:tr w14:paraId="79CB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2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一</w:t>
            </w:r>
            <w:r>
              <w:rPr>
                <w:rStyle w:val="34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钻探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4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A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7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2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5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C9F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55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工程钻探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2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C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5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A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9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196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64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3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(0.0-10.0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米</w:t>
            </w:r>
            <w:r>
              <w:rPr>
                <w:rStyle w:val="32"/>
                <w:rFonts w:eastAsia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Ⅱ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6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792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73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9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(10.0-20.0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米</w:t>
            </w:r>
            <w:r>
              <w:rPr>
                <w:rStyle w:val="32"/>
                <w:rFonts w:eastAsia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104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10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B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5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4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300.00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4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9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3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8C2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F6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原位测试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0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D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C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5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4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52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36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2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F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标贯试验（测试深度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≤20m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8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0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8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5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72E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1A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1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F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Ⅱ级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2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13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6E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E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Ⅲ级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5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6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D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54D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1B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2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取样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7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3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6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C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A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A56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63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取土样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厚壁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0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C5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7DE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E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取土样</w:t>
            </w:r>
            <w:r>
              <w:rPr>
                <w:rStyle w:val="36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薄壁</w:t>
            </w:r>
            <w:r>
              <w:rPr>
                <w:rStyle w:val="36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E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663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8D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1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取水样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8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4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E69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2E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7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1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F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4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F39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1B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35"/>
                <w:sz w:val="21"/>
                <w:szCs w:val="21"/>
                <w:lang w:val="en-US" w:eastAsia="zh-CN" w:bidi="ar"/>
              </w:rPr>
              <w:t>二</w:t>
            </w:r>
            <w:r>
              <w:rPr>
                <w:rStyle w:val="37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试验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E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C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B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D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0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0B4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B7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1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土工试验</w:t>
            </w:r>
            <w:r>
              <w:rPr>
                <w:rStyle w:val="36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常规</w:t>
            </w:r>
            <w:r>
              <w:rPr>
                <w:rStyle w:val="36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1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5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A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E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91F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B7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4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3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含水量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7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B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B0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78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5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1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密度（环刀法）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0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5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FE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8D9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F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比重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2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6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396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D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1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液限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5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933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AF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9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塑限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4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1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0CA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24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C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压缩系数（快速法）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8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4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B13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60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7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直接快剪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组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4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7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007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E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B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颗粒分析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4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0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9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D9C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A5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5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1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有机质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8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A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9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4FC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414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A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水质简分析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6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C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BD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1D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9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9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2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E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7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C00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C0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0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测放孔位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组日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9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586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1B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（四）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工程勘察实物工作费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1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（（一）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（二）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（三）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（四））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46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B1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9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（五）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工程勘察技术工作费（表</w:t>
            </w:r>
            <w:r>
              <w:rPr>
                <w:rStyle w:val="32"/>
                <w:rFonts w:eastAsia="宋体"/>
                <w:sz w:val="21"/>
                <w:szCs w:val="21"/>
                <w:lang w:val="en-US" w:eastAsia="zh-CN" w:bidi="ar"/>
              </w:rPr>
              <w:t>3.1-1)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（（一）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（二）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（三）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（四））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×</w:t>
            </w:r>
            <w:bookmarkStart w:id="4" w:name="_GoBack"/>
            <w:bookmarkEnd w:id="4"/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FD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0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（六）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工程勘察收费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B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（五）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（六）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83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7D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1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6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工程测量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9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9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F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3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C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5E8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C3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GPS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测量（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E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级）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0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51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F2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地形测量（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：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500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  <w:r>
              <w:rPr>
                <w:rStyle w:val="38"/>
                <w:rFonts w:eastAsia="宋体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1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4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A2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F4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断面测量（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：</w:t>
            </w:r>
            <w:r>
              <w:rPr>
                <w:rStyle w:val="33"/>
                <w:rFonts w:eastAsia="宋体"/>
                <w:sz w:val="21"/>
                <w:szCs w:val="21"/>
                <w:lang w:val="en-US" w:eastAsia="zh-CN" w:bidi="ar"/>
              </w:rPr>
              <w:t>500</w:t>
            </w:r>
            <w:r>
              <w:rPr>
                <w:rStyle w:val="31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6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4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9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E5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B2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技术工作费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22%</w:t>
            </w:r>
          </w:p>
        </w:tc>
        <w:tc>
          <w:tcPr>
            <w:tcW w:w="1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204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CC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报告编制及装订打印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4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D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C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E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8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2F8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39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边坡稳定性分析报告编写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1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F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F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0C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8C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C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装订打印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D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8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D0F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19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专家论证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0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1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7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42C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6C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AE7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B195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46E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一+二+三+四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651E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A9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E07723F">
      <w:pPr>
        <w:ind w:firstLine="480"/>
      </w:pPr>
    </w:p>
    <w:p w14:paraId="1C5C39CB"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F3469">
    <w:pPr>
      <w:pStyle w:val="8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BC33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6BC33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643A2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20"/>
    <w:rsid w:val="00007002"/>
    <w:rsid w:val="00027251"/>
    <w:rsid w:val="000343F4"/>
    <w:rsid w:val="00040BB5"/>
    <w:rsid w:val="000418BB"/>
    <w:rsid w:val="00042440"/>
    <w:rsid w:val="00053926"/>
    <w:rsid w:val="00062A99"/>
    <w:rsid w:val="00064AE7"/>
    <w:rsid w:val="0007015B"/>
    <w:rsid w:val="00071C61"/>
    <w:rsid w:val="00096299"/>
    <w:rsid w:val="000A2029"/>
    <w:rsid w:val="000B0C29"/>
    <w:rsid w:val="000C1D3C"/>
    <w:rsid w:val="000E7431"/>
    <w:rsid w:val="000E7AFC"/>
    <w:rsid w:val="000F32B2"/>
    <w:rsid w:val="00104B6B"/>
    <w:rsid w:val="00114FAA"/>
    <w:rsid w:val="00120E41"/>
    <w:rsid w:val="00125517"/>
    <w:rsid w:val="001260E9"/>
    <w:rsid w:val="00143E2C"/>
    <w:rsid w:val="00152FFE"/>
    <w:rsid w:val="00153061"/>
    <w:rsid w:val="00156F4C"/>
    <w:rsid w:val="001572F1"/>
    <w:rsid w:val="00170620"/>
    <w:rsid w:val="00183CDE"/>
    <w:rsid w:val="00195274"/>
    <w:rsid w:val="0019584F"/>
    <w:rsid w:val="001A3B74"/>
    <w:rsid w:val="001A52F9"/>
    <w:rsid w:val="001A5C24"/>
    <w:rsid w:val="001B397A"/>
    <w:rsid w:val="001B5577"/>
    <w:rsid w:val="001E53E5"/>
    <w:rsid w:val="001E65D9"/>
    <w:rsid w:val="001E73F9"/>
    <w:rsid w:val="001F11E8"/>
    <w:rsid w:val="0022561D"/>
    <w:rsid w:val="00232664"/>
    <w:rsid w:val="00242AD1"/>
    <w:rsid w:val="0025742B"/>
    <w:rsid w:val="00266987"/>
    <w:rsid w:val="00280D0A"/>
    <w:rsid w:val="00283896"/>
    <w:rsid w:val="00287238"/>
    <w:rsid w:val="00291037"/>
    <w:rsid w:val="002B6E1A"/>
    <w:rsid w:val="002C19A1"/>
    <w:rsid w:val="002C41BB"/>
    <w:rsid w:val="002D37EB"/>
    <w:rsid w:val="002D4448"/>
    <w:rsid w:val="002F60D3"/>
    <w:rsid w:val="0030799B"/>
    <w:rsid w:val="00331F04"/>
    <w:rsid w:val="00336F97"/>
    <w:rsid w:val="00357574"/>
    <w:rsid w:val="00357EEA"/>
    <w:rsid w:val="00360AB2"/>
    <w:rsid w:val="00362BEF"/>
    <w:rsid w:val="003652FB"/>
    <w:rsid w:val="0036638B"/>
    <w:rsid w:val="003748A6"/>
    <w:rsid w:val="00392756"/>
    <w:rsid w:val="00397CFE"/>
    <w:rsid w:val="003A2B0D"/>
    <w:rsid w:val="003A5513"/>
    <w:rsid w:val="003B2E1D"/>
    <w:rsid w:val="003E4736"/>
    <w:rsid w:val="003E55E4"/>
    <w:rsid w:val="003E73CB"/>
    <w:rsid w:val="004127BC"/>
    <w:rsid w:val="00416BDA"/>
    <w:rsid w:val="004238BB"/>
    <w:rsid w:val="00424F76"/>
    <w:rsid w:val="00433FCE"/>
    <w:rsid w:val="00436801"/>
    <w:rsid w:val="00450A20"/>
    <w:rsid w:val="0045544D"/>
    <w:rsid w:val="0046211A"/>
    <w:rsid w:val="004642D7"/>
    <w:rsid w:val="00473E2C"/>
    <w:rsid w:val="004742BA"/>
    <w:rsid w:val="0048324D"/>
    <w:rsid w:val="004960F2"/>
    <w:rsid w:val="004A4B0B"/>
    <w:rsid w:val="004A51C0"/>
    <w:rsid w:val="004A6F7E"/>
    <w:rsid w:val="004C06F9"/>
    <w:rsid w:val="004C0846"/>
    <w:rsid w:val="004D79EC"/>
    <w:rsid w:val="004E44D3"/>
    <w:rsid w:val="004E6777"/>
    <w:rsid w:val="005009C6"/>
    <w:rsid w:val="00502DDE"/>
    <w:rsid w:val="00505F54"/>
    <w:rsid w:val="00506039"/>
    <w:rsid w:val="00531790"/>
    <w:rsid w:val="00536243"/>
    <w:rsid w:val="0054240B"/>
    <w:rsid w:val="005427AA"/>
    <w:rsid w:val="0055289E"/>
    <w:rsid w:val="005621DB"/>
    <w:rsid w:val="005647D9"/>
    <w:rsid w:val="005821A9"/>
    <w:rsid w:val="00594B64"/>
    <w:rsid w:val="005A086A"/>
    <w:rsid w:val="005B7FB3"/>
    <w:rsid w:val="005C328C"/>
    <w:rsid w:val="005D1CBB"/>
    <w:rsid w:val="005F2A19"/>
    <w:rsid w:val="00605564"/>
    <w:rsid w:val="006107AE"/>
    <w:rsid w:val="00612D36"/>
    <w:rsid w:val="006223EA"/>
    <w:rsid w:val="006304B4"/>
    <w:rsid w:val="00632F9E"/>
    <w:rsid w:val="00636EFD"/>
    <w:rsid w:val="00637174"/>
    <w:rsid w:val="00646B51"/>
    <w:rsid w:val="006771E5"/>
    <w:rsid w:val="0068002C"/>
    <w:rsid w:val="0068731E"/>
    <w:rsid w:val="006A3438"/>
    <w:rsid w:val="006B0BB0"/>
    <w:rsid w:val="006B1D94"/>
    <w:rsid w:val="006B3AB3"/>
    <w:rsid w:val="006B5F0C"/>
    <w:rsid w:val="006C34AD"/>
    <w:rsid w:val="006C6D3A"/>
    <w:rsid w:val="006D1868"/>
    <w:rsid w:val="006D3199"/>
    <w:rsid w:val="006D67FE"/>
    <w:rsid w:val="006D6E82"/>
    <w:rsid w:val="006E780E"/>
    <w:rsid w:val="006F3CAC"/>
    <w:rsid w:val="006F4B49"/>
    <w:rsid w:val="006F5F8F"/>
    <w:rsid w:val="00710EFC"/>
    <w:rsid w:val="00717583"/>
    <w:rsid w:val="0071760A"/>
    <w:rsid w:val="00725380"/>
    <w:rsid w:val="00732CF2"/>
    <w:rsid w:val="00752836"/>
    <w:rsid w:val="00754925"/>
    <w:rsid w:val="00755F0A"/>
    <w:rsid w:val="00757F30"/>
    <w:rsid w:val="00794977"/>
    <w:rsid w:val="007A4EEF"/>
    <w:rsid w:val="007A5C76"/>
    <w:rsid w:val="007B5A7F"/>
    <w:rsid w:val="007C21EE"/>
    <w:rsid w:val="007C33ED"/>
    <w:rsid w:val="007D37BB"/>
    <w:rsid w:val="007D434A"/>
    <w:rsid w:val="007E03CD"/>
    <w:rsid w:val="0081730F"/>
    <w:rsid w:val="00831DD6"/>
    <w:rsid w:val="0084086B"/>
    <w:rsid w:val="00842A99"/>
    <w:rsid w:val="008530AC"/>
    <w:rsid w:val="00853985"/>
    <w:rsid w:val="00867AB6"/>
    <w:rsid w:val="0087488F"/>
    <w:rsid w:val="0089044F"/>
    <w:rsid w:val="00894CDF"/>
    <w:rsid w:val="008A12F4"/>
    <w:rsid w:val="008C6B3B"/>
    <w:rsid w:val="008D7F1B"/>
    <w:rsid w:val="008E0FF3"/>
    <w:rsid w:val="008E1C97"/>
    <w:rsid w:val="008F1B44"/>
    <w:rsid w:val="00914627"/>
    <w:rsid w:val="0092286B"/>
    <w:rsid w:val="0092504F"/>
    <w:rsid w:val="0093701B"/>
    <w:rsid w:val="0094440A"/>
    <w:rsid w:val="00947321"/>
    <w:rsid w:val="00955202"/>
    <w:rsid w:val="009567D8"/>
    <w:rsid w:val="00967151"/>
    <w:rsid w:val="00972CFF"/>
    <w:rsid w:val="00972E87"/>
    <w:rsid w:val="009831AE"/>
    <w:rsid w:val="0098401E"/>
    <w:rsid w:val="009B029C"/>
    <w:rsid w:val="009B4494"/>
    <w:rsid w:val="009C0DC8"/>
    <w:rsid w:val="009C120F"/>
    <w:rsid w:val="009C15EC"/>
    <w:rsid w:val="009D1085"/>
    <w:rsid w:val="009D1B5C"/>
    <w:rsid w:val="009E06B5"/>
    <w:rsid w:val="009E17FA"/>
    <w:rsid w:val="009E26C0"/>
    <w:rsid w:val="00A12267"/>
    <w:rsid w:val="00A227A8"/>
    <w:rsid w:val="00A245A3"/>
    <w:rsid w:val="00A608C2"/>
    <w:rsid w:val="00A73AD3"/>
    <w:rsid w:val="00A77FF4"/>
    <w:rsid w:val="00A92D3F"/>
    <w:rsid w:val="00A92EB4"/>
    <w:rsid w:val="00A96BC1"/>
    <w:rsid w:val="00AA5CF2"/>
    <w:rsid w:val="00AC60C1"/>
    <w:rsid w:val="00AE317E"/>
    <w:rsid w:val="00AE5707"/>
    <w:rsid w:val="00AE69E9"/>
    <w:rsid w:val="00B009BA"/>
    <w:rsid w:val="00B00EA1"/>
    <w:rsid w:val="00B04DC4"/>
    <w:rsid w:val="00B14F45"/>
    <w:rsid w:val="00B25C27"/>
    <w:rsid w:val="00B3005E"/>
    <w:rsid w:val="00B3351C"/>
    <w:rsid w:val="00B40EA8"/>
    <w:rsid w:val="00B94B62"/>
    <w:rsid w:val="00BB1A32"/>
    <w:rsid w:val="00BB2683"/>
    <w:rsid w:val="00BC3535"/>
    <w:rsid w:val="00BF59A2"/>
    <w:rsid w:val="00C1294F"/>
    <w:rsid w:val="00C26123"/>
    <w:rsid w:val="00C655D1"/>
    <w:rsid w:val="00C67BB2"/>
    <w:rsid w:val="00C83114"/>
    <w:rsid w:val="00C90120"/>
    <w:rsid w:val="00CA1258"/>
    <w:rsid w:val="00CB39EF"/>
    <w:rsid w:val="00CC0F8D"/>
    <w:rsid w:val="00CC3787"/>
    <w:rsid w:val="00CD7A87"/>
    <w:rsid w:val="00CE5153"/>
    <w:rsid w:val="00D01616"/>
    <w:rsid w:val="00D276EF"/>
    <w:rsid w:val="00D32E1A"/>
    <w:rsid w:val="00D434A2"/>
    <w:rsid w:val="00D451E1"/>
    <w:rsid w:val="00D72A37"/>
    <w:rsid w:val="00D91A4B"/>
    <w:rsid w:val="00D92044"/>
    <w:rsid w:val="00D963EB"/>
    <w:rsid w:val="00D97667"/>
    <w:rsid w:val="00DA0206"/>
    <w:rsid w:val="00DB0DD6"/>
    <w:rsid w:val="00DC7992"/>
    <w:rsid w:val="00DC7D4E"/>
    <w:rsid w:val="00DE22C5"/>
    <w:rsid w:val="00E119CE"/>
    <w:rsid w:val="00E16781"/>
    <w:rsid w:val="00E2177E"/>
    <w:rsid w:val="00E234C9"/>
    <w:rsid w:val="00E2350D"/>
    <w:rsid w:val="00E31CB4"/>
    <w:rsid w:val="00E35654"/>
    <w:rsid w:val="00E53F3B"/>
    <w:rsid w:val="00E55957"/>
    <w:rsid w:val="00E60B8A"/>
    <w:rsid w:val="00E72FE0"/>
    <w:rsid w:val="00E758DE"/>
    <w:rsid w:val="00E76752"/>
    <w:rsid w:val="00E841A5"/>
    <w:rsid w:val="00E9011E"/>
    <w:rsid w:val="00EA6BE7"/>
    <w:rsid w:val="00EC0ECF"/>
    <w:rsid w:val="00EC6888"/>
    <w:rsid w:val="00ED32BB"/>
    <w:rsid w:val="00EE3F6E"/>
    <w:rsid w:val="00EE5BA0"/>
    <w:rsid w:val="00F16BD6"/>
    <w:rsid w:val="00F1746C"/>
    <w:rsid w:val="00F26955"/>
    <w:rsid w:val="00F333C8"/>
    <w:rsid w:val="00F4698B"/>
    <w:rsid w:val="00F55C2B"/>
    <w:rsid w:val="00F656AD"/>
    <w:rsid w:val="00F70734"/>
    <w:rsid w:val="00F71D02"/>
    <w:rsid w:val="00F74F93"/>
    <w:rsid w:val="00F76B3E"/>
    <w:rsid w:val="00F8301D"/>
    <w:rsid w:val="00F85CA9"/>
    <w:rsid w:val="00F96F65"/>
    <w:rsid w:val="00FA21ED"/>
    <w:rsid w:val="00FD5645"/>
    <w:rsid w:val="00FD6DDD"/>
    <w:rsid w:val="00FE258B"/>
    <w:rsid w:val="00FF3A87"/>
    <w:rsid w:val="01E34BBB"/>
    <w:rsid w:val="12CC6C42"/>
    <w:rsid w:val="15F630D7"/>
    <w:rsid w:val="168F3D98"/>
    <w:rsid w:val="1A522A87"/>
    <w:rsid w:val="1A7043B5"/>
    <w:rsid w:val="1D9D63AC"/>
    <w:rsid w:val="1FAB7AB3"/>
    <w:rsid w:val="26BD6B6A"/>
    <w:rsid w:val="283445AC"/>
    <w:rsid w:val="2EF835C5"/>
    <w:rsid w:val="301134D7"/>
    <w:rsid w:val="33D404D4"/>
    <w:rsid w:val="34DC27F7"/>
    <w:rsid w:val="4F164EEB"/>
    <w:rsid w:val="50B4167C"/>
    <w:rsid w:val="56AF5A31"/>
    <w:rsid w:val="56C1680E"/>
    <w:rsid w:val="67EE1539"/>
    <w:rsid w:val="69DB32EB"/>
    <w:rsid w:val="6F5002D8"/>
    <w:rsid w:val="760C0F67"/>
    <w:rsid w:val="76A271F5"/>
    <w:rsid w:val="7B35141A"/>
    <w:rsid w:val="7C61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50" w:beforeLines="50" w:after="50" w:afterLines="50"/>
      <w:ind w:firstLine="0" w:firstLineChars="0"/>
      <w:jc w:val="center"/>
      <w:outlineLvl w:val="0"/>
    </w:pPr>
    <w:rPr>
      <w:rFonts w:ascii="黑体" w:eastAsia="黑体"/>
      <w:b/>
      <w:kern w:val="44"/>
      <w:sz w:val="30"/>
    </w:rPr>
  </w:style>
  <w:style w:type="paragraph" w:styleId="3">
    <w:name w:val="heading 2"/>
    <w:link w:val="22"/>
    <w:unhideWhenUsed/>
    <w:qFormat/>
    <w:uiPriority w:val="0"/>
    <w:pPr>
      <w:keepNext/>
      <w:keepLines/>
      <w:spacing w:before="50" w:beforeLines="50" w:after="50" w:afterLines="50"/>
      <w:outlineLvl w:val="1"/>
    </w:pPr>
    <w:rPr>
      <w:rFonts w:ascii="黑体" w:hAnsi="Arial" w:eastAsia="黑体" w:cs="Times New Roman"/>
      <w:b/>
      <w:sz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cs="Times New Roman"/>
      <w:b/>
      <w:bCs/>
      <w:kern w:val="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pPr>
      <w:ind w:firstLine="0" w:firstLineChars="0"/>
      <w:jc w:val="center"/>
    </w:pPr>
    <w:rPr>
      <w:rFonts w:cs="Times New Roman"/>
      <w:sz w:val="21"/>
    </w:rPr>
  </w:style>
  <w:style w:type="paragraph" w:styleId="7">
    <w:name w:val="Plain Text"/>
    <w:basedOn w:val="1"/>
    <w:uiPriority w:val="0"/>
    <w:pPr>
      <w:adjustRightInd/>
      <w:snapToGrid/>
      <w:spacing w:line="240" w:lineRule="auto"/>
    </w:pPr>
    <w:rPr>
      <w:rFonts w:ascii="宋体" w:hAnsi="Courier New"/>
      <w:szCs w:val="20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</w:style>
  <w:style w:type="paragraph" w:styleId="11">
    <w:name w:val="toc 2"/>
    <w:basedOn w:val="1"/>
    <w:next w:val="1"/>
    <w:autoRedefine/>
    <w:qFormat/>
    <w:uiPriority w:val="39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5">
    <w:name w:val="Table Grid"/>
    <w:basedOn w:val="14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  <w:iCs/>
    </w:rPr>
  </w:style>
  <w:style w:type="character" w:styleId="19">
    <w:name w:val="Hyperlink"/>
    <w:basedOn w:val="1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页眉 字符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6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标题 2 字符"/>
    <w:basedOn w:val="16"/>
    <w:link w:val="3"/>
    <w:qFormat/>
    <w:uiPriority w:val="0"/>
    <w:rPr>
      <w:rFonts w:ascii="黑体" w:hAnsi="Arial" w:eastAsia="黑体"/>
      <w:b/>
      <w:sz w:val="24"/>
    </w:rPr>
  </w:style>
  <w:style w:type="paragraph" w:customStyle="1" w:styleId="23">
    <w:name w:val="Char Char Char Char Char Char Char Char Char Char Char Char Char Char Char Char"/>
    <w:basedOn w:val="1"/>
    <w:qFormat/>
    <w:uiPriority w:val="0"/>
    <w:pPr>
      <w:spacing w:line="240" w:lineRule="auto"/>
      <w:ind w:firstLine="0" w:firstLineChars="0"/>
    </w:pPr>
    <w:rPr>
      <w:rFonts w:cs="Times New Roman"/>
      <w:sz w:val="21"/>
    </w:rPr>
  </w:style>
  <w:style w:type="paragraph" w:customStyle="1" w:styleId="24">
    <w:name w:val="Char Char Char Char Char Char Char Char Char Char Char Char Char Char Char Char1"/>
    <w:basedOn w:val="1"/>
    <w:qFormat/>
    <w:uiPriority w:val="0"/>
    <w:pPr>
      <w:spacing w:line="240" w:lineRule="auto"/>
      <w:ind w:firstLine="0" w:firstLineChars="0"/>
    </w:pPr>
    <w:rPr>
      <w:rFonts w:cs="Times New Roman"/>
      <w:sz w:val="21"/>
    </w:rPr>
  </w:style>
  <w:style w:type="paragraph" w:customStyle="1" w:styleId="25">
    <w:name w:val="图名"/>
    <w:basedOn w:val="1"/>
    <w:link w:val="26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cs="Times New Roman"/>
      <w:sz w:val="21"/>
    </w:rPr>
  </w:style>
  <w:style w:type="character" w:customStyle="1" w:styleId="26">
    <w:name w:val="图名 Char"/>
    <w:basedOn w:val="16"/>
    <w:link w:val="25"/>
    <w:qFormat/>
    <w:uiPriority w:val="0"/>
    <w:rPr>
      <w:kern w:val="2"/>
      <w:sz w:val="21"/>
      <w:szCs w:val="24"/>
    </w:rPr>
  </w:style>
  <w:style w:type="character" w:customStyle="1" w:styleId="27">
    <w:name w:val="标题 1 字符"/>
    <w:basedOn w:val="16"/>
    <w:link w:val="2"/>
    <w:qFormat/>
    <w:uiPriority w:val="0"/>
    <w:rPr>
      <w:rFonts w:ascii="黑体" w:eastAsia="黑体" w:cstheme="minorBidi"/>
      <w:b/>
      <w:kern w:val="44"/>
      <w:sz w:val="30"/>
      <w:szCs w:val="24"/>
    </w:rPr>
  </w:style>
  <w:style w:type="character" w:customStyle="1" w:styleId="28">
    <w:name w:val="标题 字符"/>
    <w:basedOn w:val="16"/>
    <w:link w:val="1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9">
    <w:name w:val="Char Char Char Char Char Char Char Char Char Char Char Char Char Char Char Char2"/>
    <w:basedOn w:val="1"/>
    <w:qFormat/>
    <w:uiPriority w:val="0"/>
    <w:pPr>
      <w:spacing w:line="240" w:lineRule="auto"/>
      <w:ind w:firstLine="0" w:firstLineChars="0"/>
    </w:pPr>
    <w:rPr>
      <w:rFonts w:cs="Times New Roman"/>
      <w:sz w:val="21"/>
    </w:rPr>
  </w:style>
  <w:style w:type="paragraph" w:customStyle="1" w:styleId="30">
    <w:name w:val="TOC Heading"/>
    <w:basedOn w:val="2"/>
    <w:next w:val="1"/>
    <w:unhideWhenUsed/>
    <w:qFormat/>
    <w:uiPriority w:val="39"/>
    <w:pPr>
      <w:widowControl/>
      <w:spacing w:before="240" w:beforeLines="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54A1" w:themeColor="accent1" w:themeShade="BF"/>
      <w:kern w:val="0"/>
      <w:sz w:val="32"/>
      <w:szCs w:val="32"/>
    </w:rPr>
  </w:style>
  <w:style w:type="character" w:customStyle="1" w:styleId="31">
    <w:name w:val="font0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4">
    <w:name w:val="font31"/>
    <w:basedOn w:val="1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35">
    <w:name w:val="font91"/>
    <w:basedOn w:val="1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6">
    <w:name w:val="font10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7">
    <w:name w:val="font81"/>
    <w:basedOn w:val="16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character" w:customStyle="1" w:styleId="38">
    <w:name w:val="font112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paragraph" w:customStyle="1" w:styleId="39">
    <w:name w:val="标题一"/>
    <w:basedOn w:val="7"/>
    <w:uiPriority w:val="0"/>
    <w:pPr>
      <w:widowControl/>
      <w:spacing w:line="295" w:lineRule="auto"/>
      <w:ind w:firstLine="522" w:firstLineChars="100"/>
      <w:jc w:val="center"/>
      <w:outlineLvl w:val="0"/>
    </w:pPr>
    <w:rPr>
      <w:rFonts w:ascii="Times New Roman" w:hAnsi="Times New Roman"/>
      <w:b/>
      <w:bCs/>
      <w:kern w:val="44"/>
      <w:sz w:val="52"/>
      <w:szCs w:val="52"/>
      <w:lang w:eastAsia="en-US"/>
    </w:rPr>
  </w:style>
  <w:style w:type="paragraph" w:customStyle="1" w:styleId="40">
    <w:name w:val="xl22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hint="eastAsia" w:ascii="黑体" w:hAnsi="Arial Unicode MS" w:eastAsia="黑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C06E55-81C1-42C7-B6D6-93BC399254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7234</Words>
  <Characters>8234</Characters>
  <Lines>76</Lines>
  <Paragraphs>21</Paragraphs>
  <TotalTime>3</TotalTime>
  <ScaleCrop>false</ScaleCrop>
  <LinksUpToDate>false</LinksUpToDate>
  <CharactersWithSpaces>8313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2025-05-09T07:43:00Z</dcterms:created>
  <dc:creator>Administrator</dc:creator>
  <cp:lastModifiedBy>俊杰</cp:lastModifiedBy>
  <cp:lastPrinted>2025-05-09T08:49:00Z</cp:lastPrinted>
  <dcterms:modified xsi:type="dcterms:W3CDTF">2025-05-27T01:20:58Z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eyJoZGlkIjoiZDY4OTQzMDZiNDJiZjFiNGI3MTc0YTRkOGRmODNmNTUiLCJ1c2VySWQiOiIyMDQyMTMxMzUifQ==</vt:lpwstr>
  </property>
  <property fmtid="{D5CDD505-2E9C-101B-9397-08002B2CF9AE}" pid="4" name="ICV">
    <vt:lpwstr>37F86B4465204AB0BE7600771FF0E0C8_12</vt:lpwstr>
  </property>
</Properties>
</file>